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（注：A已经解决或基本解决，B正在解决，C列入规划逐步解决，D不能解决）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黄石市政协十三届四次会议委员提案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第102号办理情况的报告</w:t>
      </w:r>
    </w:p>
    <w:tbl>
      <w:tblPr>
        <w:tblStyle w:val="5"/>
        <w:tblW w:w="9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委员姓名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徐德世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案 由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关于支持阳新创建国家级全域旅游示范区的提案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办理结果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A已解决（） B正在解决（</w:t>
            </w:r>
            <w:r>
              <w:rPr>
                <w:rFonts w:hint="default" w:ascii="Arial" w:hAnsi="Arial" w:eastAsia="仿宋_GB2312" w:cs="Arial"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）C计划解决（）D不能解决（）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8" w:hRule="atLeast"/>
        </w:trPr>
        <w:tc>
          <w:tcPr>
            <w:tcW w:w="921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徐德世、刘晨、蔡暖心、吴素贞、刘少兰委员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非常感谢您们提出的关于“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关于支持阳新创建国家级全域旅游示范区的提案(政协提案〔2021〕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号)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”的建议，我局高度重视、认真研究，现回复如下：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阳新县旅游业是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黄石市旅游事业发展的骨干力量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，是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全市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山水度假、乡村旅游全面高质量发展的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重要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引擎。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近年来，我局高度重视阳新县旅游业的发展，主要开展了以下几项工作：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64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一是强化顶层设计。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今年，我们邀请全国知名的旅游规划设计团队编制了《黄石市文化旅游发展“十四五”规划》。其中，仙岛湖是阳新旅游的金字招牌和龙头，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pacing w:val="-8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重点建设仙岛湖国家级旅游度假区和龙峰国家4A级景区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pacing w:val="-8"/>
                <w:sz w:val="32"/>
                <w:szCs w:val="3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今年，我们从旅游专项资金中列支128万元，邀请顶级旅游规划设计团队编制了《仙岛湖生态旅游区创建国家5A级旅游景区整改提升规划》和《龙峰生态文化旅游区概念性策划》。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二是推进标准创建。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此外，我局全力支持阳新乡村旅游发展。今年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元月，成功指导阳新天空之城、枫林地心大峡谷两家景区成功创建国家3A级景区。5月，指导枫林镇、高山村等5家单位申报省级旅游名镇、名村、名街，指导阳新港下村申报全国旅游重点村。目前，我局已成功指导阳新县王英镇成功创建湖北省级旅游名镇，指导龙港镇阳辛村、富池镇港下村成功创建省级旅游名村。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三是加大资金扶持。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去年惠游湖北活动期间，我局共为阳新县景区争取免门票活动奖补资金近1300万元，已经全部发放到位。今年，又成功为阳新仙岛湖换乘中心以及旅游厕所省级项目资金共计11万元。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四是推进公路建设。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去年，我局协调市交通局，对接省文旅厅和交通厅，将S413省道（王英镇大田村至王英镇泉丰村）纳入省交通厅“十四五”规划中。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在文旅融合方面，“十四五”期间，我局拟开展以下几项工作：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pacing w:val="-8"/>
                <w:sz w:val="32"/>
                <w:szCs w:val="32"/>
                <w:highlight w:val="none"/>
                <w:lang w:val="en-US" w:eastAsia="zh-CN"/>
              </w:rPr>
              <w:t>一是工旅融合。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8"/>
                <w:sz w:val="32"/>
                <w:szCs w:val="32"/>
                <w:highlight w:val="none"/>
                <w:lang w:val="en-US" w:eastAsia="zh-CN"/>
              </w:rPr>
              <w:t>“十四五”期间，我市将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8"/>
                <w:sz w:val="32"/>
                <w:szCs w:val="32"/>
                <w:lang w:eastAsia="zh-Hans"/>
              </w:rPr>
              <w:t>依托丰富的工业遗产资源，以工业文化、矿冶文化为核心，盘活工业文化遗产资源，创新利用“四遗”、“五老”等遗址遗迹，建设一批工业旅游景区、主题公园、博物馆、创意示范园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spacing w:val="-8"/>
                <w:sz w:val="32"/>
                <w:szCs w:val="32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8"/>
                <w:sz w:val="32"/>
                <w:szCs w:val="32"/>
                <w:lang w:val="en-US" w:eastAsia="zh-Hans"/>
              </w:rPr>
              <w:t>文化小径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spacing w:val="-8"/>
                <w:sz w:val="32"/>
                <w:szCs w:val="32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8"/>
                <w:sz w:val="32"/>
                <w:szCs w:val="32"/>
                <w:lang w:val="en-US" w:eastAsia="zh-Hans"/>
              </w:rPr>
              <w:t>历史街巷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spacing w:val="-8"/>
                <w:sz w:val="32"/>
                <w:szCs w:val="32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8"/>
                <w:sz w:val="32"/>
                <w:szCs w:val="32"/>
                <w:lang w:val="en-US" w:eastAsia="zh-Hans"/>
              </w:rPr>
              <w:t>休闲街区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8"/>
                <w:sz w:val="32"/>
                <w:szCs w:val="32"/>
                <w:lang w:eastAsia="zh-Hans"/>
              </w:rPr>
              <w:t>等，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8"/>
                <w:sz w:val="32"/>
                <w:szCs w:val="32"/>
                <w:lang w:val="en-US" w:eastAsia="zh-Hans"/>
              </w:rPr>
              <w:t>支持矿山公园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spacing w:val="-8"/>
                <w:sz w:val="32"/>
                <w:szCs w:val="32"/>
                <w:lang w:eastAsia="zh-Hans"/>
              </w:rPr>
              <w:t>-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8"/>
                <w:sz w:val="32"/>
                <w:szCs w:val="32"/>
                <w:lang w:val="en-US" w:eastAsia="zh-Hans"/>
              </w:rPr>
              <w:t>熊家境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spacing w:val="-8"/>
                <w:sz w:val="32"/>
                <w:szCs w:val="32"/>
                <w:lang w:eastAsia="zh-Hans"/>
              </w:rPr>
              <w:t>-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8"/>
                <w:sz w:val="32"/>
                <w:szCs w:val="32"/>
                <w:lang w:val="en-US" w:eastAsia="zh-Hans"/>
              </w:rPr>
              <w:t>东方山景区一体化发展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spacing w:val="-8"/>
                <w:sz w:val="32"/>
                <w:szCs w:val="32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8"/>
                <w:sz w:val="32"/>
                <w:szCs w:val="32"/>
                <w:lang w:eastAsia="zh-Hans"/>
              </w:rPr>
              <w:t>讲述史诗级的中国工业故事，彰显中国具有3000年历史脉络的工业城市魅力。</w:t>
            </w:r>
            <w:r>
              <w:rPr>
                <w:rFonts w:hint="eastAsia" w:ascii="楷体" w:hAnsi="楷体" w:eastAsia="楷体" w:cs="楷体"/>
                <w:bCs/>
                <w:color w:val="auto"/>
                <w:spacing w:val="-8"/>
                <w:sz w:val="32"/>
                <w:szCs w:val="32"/>
                <w:lang w:val="en-US" w:eastAsia="zh-CN"/>
              </w:rPr>
              <w:t>二是</w:t>
            </w: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lang w:val="en-US" w:eastAsia="zh-CN"/>
              </w:rPr>
              <w:t>文旅融合。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将于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32"/>
                <w:szCs w:val="32"/>
                <w:shd w:val="clear" w:color="auto" w:fill="FFFFFF"/>
              </w:rPr>
              <w:t>与咸宁、黄冈联动，开发主题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pacing w:val="-8"/>
                <w:sz w:val="32"/>
                <w:szCs w:val="32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旅游线路，联合打造东部人文休闲旅游增长极。依托优质生态自然景观、优越的生态旅游资源、优良的生态环境，加快生态旅游向规模化、品质化、特色化迈进，开发建设一批高品质山水度假产品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pacing w:val="-8"/>
                <w:sz w:val="32"/>
                <w:szCs w:val="32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pacing w:val="-8"/>
                <w:sz w:val="32"/>
                <w:szCs w:val="32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推动文化旅游与大健康产业融合发展，创新康旅发展模式，大力发展医药康养、医疗保健、中医养生等旅游产品，支持建设旅居养老中心、康养综合体等高品质康养旅游项目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pacing w:val="-8"/>
                <w:sz w:val="32"/>
                <w:szCs w:val="32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pacing w:val="-8"/>
                <w:sz w:val="32"/>
                <w:szCs w:val="32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不断挖掘非遗旅游资源，活化利用非遗文化，探索非遗旅游融合发展路径，有序推进非遗文化品牌建设，培育一批非遗旅游产品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pacing w:val="-8"/>
                <w:sz w:val="32"/>
                <w:szCs w:val="32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pacing w:val="-8"/>
                <w:sz w:val="32"/>
                <w:szCs w:val="32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以矿冶文化、工业文化、民俗文化、非遗文化、红色文化为内涵，促进旅游与教育融合发展，鼓励开发一批科普教育、传统文化、科技体验、红色研修等研学产品，充分利用高校资源优势，建设国家级省级研学旅行营地、研学基地。</w:t>
            </w:r>
            <w:r>
              <w:rPr>
                <w:rFonts w:hint="eastAsia" w:ascii="楷体" w:hAnsi="楷体" w:eastAsia="楷体" w:cs="楷体"/>
                <w:color w:val="0D0D0D" w:themeColor="text1" w:themeTint="F2"/>
                <w:spacing w:val="-8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三是农旅融合。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pacing w:val="-8"/>
                <w:sz w:val="32"/>
                <w:szCs w:val="32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夯实乡村旅游基础，切实加强保护乡村地区自然生态、田园风光等自然风貌，加强保护乡村地区传统村落建筑、古村古镇遗址、历史文化等人文资源。结合乡村生产生活生态资源，形成民俗文化、旅居度假、创意农业、休闲农业等乡村旅游产品，打造一批特色文旅乡村，争取创建省级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pacing w:val="-8"/>
                <w:sz w:val="32"/>
                <w:szCs w:val="32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旅名镇名村。实施百村景区化，推进乡村旅游整体环境改善和公共服务水平提升，推进乡村住宿业态向精品民宿转变，形成一批地域建筑特色、文化特色的乡村旅游度假区；推动乡村旅游商品向知名品牌转型，培育“黄石乡伴”农创旅游商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分管领导姓名（亲笔签名）：        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经办人姓名（亲笔签名）：          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黄石市文化和旅游局（公章）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2021年7月12日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E5411"/>
    <w:rsid w:val="0026464E"/>
    <w:rsid w:val="0A911AD9"/>
    <w:rsid w:val="21801A9E"/>
    <w:rsid w:val="3B0672C9"/>
    <w:rsid w:val="423E5411"/>
    <w:rsid w:val="6C88590D"/>
    <w:rsid w:val="7AE1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2021-07-12T07:47:00Z</dcterms:created>
  <dc:creator>小彭</dc:creator>
  <cp:lastModifiedBy>LFW 516-1</cp:lastModifiedBy>
  <cp:lastPrinted>2021-07-19T09:07:05Z</cp:lastPrinted>
  <dcterms:modified xsi:type="dcterms:W3CDTF">2021-07-19T09:07:55Z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5CAC1D06FEC04D018D7334E30CD50D3D</vt:lpwstr>
  </property>
</Properties>
</file>